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77BE">
      <w:pPr>
        <w:rPr>
          <w:rFonts w:hint="eastAsia"/>
        </w:rPr>
      </w:pPr>
      <w:bookmarkStart w:id="0" w:name="_GoBack"/>
      <w:bookmarkEnd w:id="0"/>
      <w:r>
        <w:rPr>
          <w:rFonts w:hint="eastAsia"/>
          <w:b/>
        </w:rPr>
        <w:t>第</w:t>
      </w:r>
      <w:r>
        <w:rPr>
          <w:b/>
        </w:rPr>
        <w:fldChar w:fldCharType="begin"/>
      </w:r>
      <w:r>
        <w:rPr>
          <w:b/>
        </w:rPr>
        <w:instrText xml:space="preserve"> eq \o\ac(</w:instrText>
      </w:r>
      <w:r>
        <w:rPr>
          <w:rFonts w:hint="eastAsia"/>
          <w:b/>
        </w:rPr>
        <w:instrText>7</w:instrText>
      </w:r>
      <w:r>
        <w:rPr>
          <w:b/>
        </w:rPr>
        <w:instrText>,</w:instrText>
      </w:r>
      <w:r>
        <w:rPr>
          <w:rFonts w:hint="eastAsia"/>
          <w:b/>
        </w:rPr>
        <w:instrText xml:space="preserve">　</w:instrText>
      </w:r>
      <w:r>
        <w:rPr>
          <w:b/>
        </w:rPr>
        <w:instrText>)</w:instrText>
      </w:r>
      <w:r>
        <w:rPr>
          <w:b/>
        </w:rPr>
        <w:fldChar w:fldCharType="end"/>
      </w:r>
      <w:r>
        <w:rPr>
          <w:rFonts w:hint="eastAsia"/>
          <w:b/>
        </w:rPr>
        <w:t>号様式</w:t>
      </w:r>
      <w:r>
        <w:rPr>
          <w:rFonts w:hint="eastAsia"/>
        </w:rPr>
        <w:t>（第</w:t>
      </w:r>
      <w:r>
        <w:fldChar w:fldCharType="begin"/>
      </w:r>
      <w:r>
        <w:instrText xml:space="preserve"> eq \o\ac(</w:instrText>
      </w:r>
      <w:r>
        <w:rPr>
          <w:rFonts w:hint="eastAsia"/>
        </w:rPr>
        <w:instrText>13</w:instrText>
      </w:r>
      <w:r>
        <w:instrText>,</w:instrText>
      </w:r>
      <w:r>
        <w:rPr>
          <w:rFonts w:hint="eastAsia"/>
        </w:rPr>
        <w:instrText xml:space="preserve">　</w:instrText>
      </w:r>
      <w:r>
        <w:instrText>)</w:instrText>
      </w:r>
      <w:r>
        <w:fldChar w:fldCharType="end"/>
      </w:r>
      <w:r>
        <w:rPr>
          <w:rFonts w:hint="eastAsia"/>
        </w:rPr>
        <w:t>条関係）</w:t>
      </w:r>
    </w:p>
    <w:p w:rsidR="00000000" w:rsidRDefault="00CB77BE">
      <w:pPr>
        <w:jc w:val="center"/>
        <w:rPr>
          <w:rFonts w:hint="eastAsia"/>
          <w:snapToGrid w:val="0"/>
          <w:sz w:val="32"/>
        </w:rPr>
      </w:pPr>
      <w:r>
        <w:rPr>
          <w:rFonts w:hint="eastAsia"/>
          <w:sz w:val="32"/>
        </w:rPr>
        <w:t>大規模建設工事の産業廃棄物処理計画書</w:t>
      </w:r>
    </w:p>
    <w:p w:rsidR="00000000" w:rsidRDefault="00CB77BE">
      <w:pPr>
        <w:rPr>
          <w:rFonts w:hint="eastAsia"/>
        </w:rPr>
      </w:pPr>
    </w:p>
    <w:p w:rsidR="00000000" w:rsidRDefault="00CB77BE">
      <w:pPr>
        <w:ind w:right="231"/>
        <w:jc w:val="right"/>
        <w:rPr>
          <w:rFonts w:hint="eastAsia"/>
          <w:snapToGrid w:val="0"/>
        </w:rPr>
      </w:pPr>
      <w:r>
        <w:rPr>
          <w:rFonts w:hint="eastAsia"/>
        </w:rPr>
        <w:t>年　　月　　日</w:t>
      </w:r>
    </w:p>
    <w:p w:rsidR="00000000" w:rsidRDefault="00CB77BE">
      <w:pPr>
        <w:ind w:left="220"/>
        <w:rPr>
          <w:rFonts w:hint="eastAsia"/>
          <w:snapToGrid w:val="0"/>
        </w:rPr>
      </w:pPr>
      <w:r>
        <w:rPr>
          <w:rFonts w:hint="eastAsia"/>
        </w:rPr>
        <w:t>（あて先）名古屋市長</w:t>
      </w:r>
    </w:p>
    <w:p w:rsidR="00000000" w:rsidRDefault="00CB77BE">
      <w:pPr>
        <w:rPr>
          <w:rFonts w:hint="eastAsia"/>
          <w:snapToGrid w:val="0"/>
        </w:rPr>
      </w:pPr>
    </w:p>
    <w:p w:rsidR="00000000" w:rsidRDefault="00CB77BE">
      <w:pPr>
        <w:ind w:left="4950"/>
        <w:rPr>
          <w:rFonts w:hint="eastAsia"/>
          <w:snapToGrid w:val="0"/>
        </w:rPr>
      </w:pPr>
      <w:r>
        <w:rPr>
          <w:rFonts w:hint="eastAsia"/>
        </w:rPr>
        <w:t>住　所</w:t>
      </w:r>
    </w:p>
    <w:p w:rsidR="00000000" w:rsidRDefault="00CB77BE">
      <w:pPr>
        <w:ind w:left="4950"/>
        <w:rPr>
          <w:rFonts w:hint="eastAsia"/>
          <w:snapToGrid w:val="0"/>
        </w:rPr>
      </w:pPr>
      <w:r>
        <w:rPr>
          <w:rFonts w:hint="eastAsia"/>
        </w:rPr>
        <w:t>（所在地）</w:t>
      </w:r>
    </w:p>
    <w:p w:rsidR="00000000" w:rsidRDefault="00CB77BE">
      <w:pPr>
        <w:ind w:left="4950" w:right="11"/>
        <w:rPr>
          <w:rFonts w:hint="eastAsia"/>
          <w:snapToGrid w:val="0"/>
        </w:rPr>
      </w:pPr>
      <w:r>
        <w:rPr>
          <w:rFonts w:hint="eastAsia"/>
        </w:rPr>
        <w:t xml:space="preserve">氏　名　　　　　　　　　　　　　　　　　　</w:t>
      </w:r>
    </w:p>
    <w:p w:rsidR="00000000" w:rsidRDefault="00CB77BE">
      <w:pPr>
        <w:ind w:left="4950"/>
        <w:rPr>
          <w:rFonts w:hint="eastAsia"/>
          <w:snapToGrid w:val="0"/>
        </w:rPr>
      </w:pPr>
      <w:r>
        <w:rPr>
          <w:rFonts w:hint="eastAsia"/>
        </w:rPr>
        <w:t>（名称及び代表者氏名）</w:t>
      </w:r>
    </w:p>
    <w:p w:rsidR="00000000" w:rsidRDefault="00CB77BE">
      <w:pPr>
        <w:rPr>
          <w:rFonts w:hint="eastAsia"/>
        </w:rPr>
      </w:pPr>
    </w:p>
    <w:p w:rsidR="00000000" w:rsidRDefault="00CB77BE">
      <w:pPr>
        <w:ind w:left="11" w:right="11" w:firstLine="220"/>
        <w:rPr>
          <w:rFonts w:hint="eastAsia"/>
        </w:rPr>
      </w:pPr>
      <w:r>
        <w:rPr>
          <w:rFonts w:hint="eastAsia"/>
        </w:rPr>
        <w:t>名古屋市産業廃棄物等の適正な処理及び資源化の促進に関する条例第</w:t>
      </w:r>
      <w:r>
        <w:fldChar w:fldCharType="begin"/>
      </w:r>
      <w:r>
        <w:instrText xml:space="preserve"> eq \o\ac(</w:instrText>
      </w:r>
      <w:r>
        <w:rPr>
          <w:rFonts w:hint="eastAsia"/>
        </w:rPr>
        <w:instrText>14</w:instrText>
      </w:r>
      <w:r>
        <w:instrText>,</w:instrText>
      </w:r>
      <w:r>
        <w:rPr>
          <w:rFonts w:hint="eastAsia"/>
        </w:rPr>
        <w:instrText xml:space="preserve">　</w:instrText>
      </w:r>
      <w:r>
        <w:instrText>)</w:instrText>
      </w:r>
      <w:r>
        <w:fldChar w:fldCharType="end"/>
      </w:r>
      <w:r>
        <w:rPr>
          <w:rFonts w:hint="eastAsia"/>
        </w:rPr>
        <w:t>条第</w:t>
      </w:r>
      <w:r>
        <w:fldChar w:fldCharType="begin"/>
      </w:r>
      <w:r>
        <w:instrText xml:space="preserve"> eq \o\ac(</w:instrText>
      </w:r>
      <w:r>
        <w:rPr>
          <w:rFonts w:hint="eastAsia"/>
        </w:rPr>
        <w:instrText>1</w:instrText>
      </w:r>
      <w:r>
        <w:instrText>,</w:instrText>
      </w:r>
      <w:r>
        <w:rPr>
          <w:rFonts w:hint="eastAsia"/>
        </w:rPr>
        <w:instrText xml:space="preserve">　</w:instrText>
      </w:r>
      <w:r>
        <w:instrText>)</w:instrText>
      </w:r>
      <w:r>
        <w:fldChar w:fldCharType="end"/>
      </w:r>
      <w:r>
        <w:rPr>
          <w:rFonts w:hint="eastAsia"/>
        </w:rPr>
        <w:t>項の規定により、大規模建設工事に係る産業廃棄物処理計画を提出します。</w:t>
      </w:r>
    </w:p>
    <w:p w:rsidR="00000000" w:rsidRDefault="00CB77BE">
      <w:pPr>
        <w:rPr>
          <w:rFonts w:hint="eastAsia"/>
        </w:rPr>
      </w:pPr>
    </w:p>
    <w:p w:rsidR="00000000" w:rsidRDefault="00CB77BE">
      <w:pPr>
        <w:rPr>
          <w:rFonts w:hint="eastAsia"/>
        </w:rPr>
      </w:pPr>
      <w:r>
        <w:fldChar w:fldCharType="begin"/>
      </w:r>
      <w:r>
        <w:instrText xml:space="preserve"> eq \o\ac(</w:instrText>
      </w:r>
      <w:r>
        <w:rPr>
          <w:rFonts w:hint="eastAsia"/>
        </w:rPr>
        <w:instrText>1</w:instrText>
      </w:r>
      <w:r>
        <w:instrText>,</w:instrText>
      </w:r>
      <w:r>
        <w:rPr>
          <w:rFonts w:hint="eastAsia"/>
        </w:rPr>
        <w:instrText xml:space="preserve">　</w:instrText>
      </w:r>
      <w:r>
        <w:instrText>)</w:instrText>
      </w:r>
      <w:r>
        <w:fldChar w:fldCharType="end"/>
      </w:r>
      <w:r>
        <w:rPr>
          <w:rFonts w:hint="eastAsia"/>
        </w:rPr>
        <w:t xml:space="preserve">　工事の概要</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7040"/>
      </w:tblGrid>
      <w:tr w:rsidR="00000000">
        <w:tblPrEx>
          <w:tblCellMar>
            <w:top w:w="0" w:type="dxa"/>
            <w:bottom w:w="0" w:type="dxa"/>
          </w:tblCellMar>
        </w:tblPrEx>
        <w:trPr>
          <w:cantSplit/>
        </w:trPr>
        <w:tc>
          <w:tcPr>
            <w:tcW w:w="2420" w:type="dxa"/>
            <w:vAlign w:val="center"/>
          </w:tcPr>
          <w:p w:rsidR="00000000" w:rsidRDefault="00CB77BE">
            <w:pPr>
              <w:spacing w:before="60" w:after="60"/>
              <w:ind w:left="11" w:right="11"/>
              <w:rPr>
                <w:rFonts w:hint="eastAsia"/>
              </w:rPr>
            </w:pPr>
            <w:r>
              <w:rPr>
                <w:rFonts w:hint="eastAsia"/>
              </w:rPr>
              <w:t>工事</w:t>
            </w:r>
            <w:r>
              <w:rPr>
                <w:rFonts w:hint="eastAsia"/>
              </w:rPr>
              <w:t>の名称</w:t>
            </w:r>
          </w:p>
        </w:tc>
        <w:tc>
          <w:tcPr>
            <w:tcW w:w="7040" w:type="dxa"/>
            <w:vAlign w:val="center"/>
          </w:tcPr>
          <w:p w:rsidR="00000000" w:rsidRDefault="00CB77BE">
            <w:pPr>
              <w:spacing w:before="60" w:after="60"/>
              <w:ind w:left="11" w:right="11"/>
              <w:rPr>
                <w:rFonts w:hint="eastAsia"/>
              </w:rPr>
            </w:pPr>
          </w:p>
        </w:tc>
      </w:tr>
      <w:tr w:rsidR="00000000">
        <w:tblPrEx>
          <w:tblCellMar>
            <w:top w:w="0" w:type="dxa"/>
            <w:bottom w:w="0" w:type="dxa"/>
          </w:tblCellMar>
        </w:tblPrEx>
        <w:trPr>
          <w:cantSplit/>
        </w:trPr>
        <w:tc>
          <w:tcPr>
            <w:tcW w:w="2420" w:type="dxa"/>
            <w:vAlign w:val="center"/>
          </w:tcPr>
          <w:p w:rsidR="00000000" w:rsidRDefault="00CB77BE">
            <w:pPr>
              <w:spacing w:before="60" w:after="60"/>
              <w:ind w:left="11" w:right="11"/>
              <w:rPr>
                <w:rFonts w:hint="eastAsia"/>
              </w:rPr>
            </w:pPr>
            <w:r>
              <w:rPr>
                <w:rFonts w:hint="eastAsia"/>
              </w:rPr>
              <w:t>工事の場所</w:t>
            </w:r>
          </w:p>
        </w:tc>
        <w:tc>
          <w:tcPr>
            <w:tcW w:w="7040" w:type="dxa"/>
            <w:vAlign w:val="center"/>
          </w:tcPr>
          <w:p w:rsidR="00000000" w:rsidRDefault="00CB77BE">
            <w:pPr>
              <w:spacing w:before="60" w:after="60"/>
              <w:ind w:left="11" w:right="11"/>
              <w:rPr>
                <w:rFonts w:hint="eastAsia"/>
              </w:rPr>
            </w:pPr>
          </w:p>
        </w:tc>
      </w:tr>
      <w:tr w:rsidR="00000000">
        <w:tblPrEx>
          <w:tblCellMar>
            <w:top w:w="0" w:type="dxa"/>
            <w:bottom w:w="0" w:type="dxa"/>
          </w:tblCellMar>
        </w:tblPrEx>
        <w:trPr>
          <w:cantSplit/>
        </w:trPr>
        <w:tc>
          <w:tcPr>
            <w:tcW w:w="2420" w:type="dxa"/>
            <w:vAlign w:val="center"/>
          </w:tcPr>
          <w:p w:rsidR="00000000" w:rsidRDefault="00CB77BE">
            <w:pPr>
              <w:spacing w:before="60" w:after="60"/>
              <w:ind w:left="11" w:right="11"/>
              <w:rPr>
                <w:rFonts w:hint="eastAsia"/>
              </w:rPr>
            </w:pPr>
            <w:r>
              <w:rPr>
                <w:rFonts w:hint="eastAsia"/>
              </w:rPr>
              <w:t>工事の期間</w:t>
            </w:r>
          </w:p>
        </w:tc>
        <w:tc>
          <w:tcPr>
            <w:tcW w:w="7040" w:type="dxa"/>
            <w:vAlign w:val="center"/>
          </w:tcPr>
          <w:p w:rsidR="00000000" w:rsidRDefault="00CB77BE">
            <w:pPr>
              <w:spacing w:before="60" w:after="60"/>
              <w:ind w:left="11" w:right="11"/>
              <w:rPr>
                <w:rFonts w:hint="eastAsia"/>
              </w:rPr>
            </w:pPr>
            <w:r>
              <w:rPr>
                <w:rFonts w:hint="eastAsia"/>
              </w:rPr>
              <w:t xml:space="preserve">　　　　年　　　月　　　日から　　　　年　　　月　　　日まで</w:t>
            </w:r>
          </w:p>
        </w:tc>
      </w:tr>
      <w:tr w:rsidR="00000000">
        <w:tblPrEx>
          <w:tblCellMar>
            <w:top w:w="0" w:type="dxa"/>
            <w:bottom w:w="0" w:type="dxa"/>
          </w:tblCellMar>
        </w:tblPrEx>
        <w:trPr>
          <w:cantSplit/>
        </w:trPr>
        <w:tc>
          <w:tcPr>
            <w:tcW w:w="2420" w:type="dxa"/>
            <w:vAlign w:val="center"/>
          </w:tcPr>
          <w:p w:rsidR="00000000" w:rsidRDefault="00CB77BE">
            <w:pPr>
              <w:spacing w:before="60" w:after="60"/>
              <w:ind w:left="11" w:right="11"/>
              <w:rPr>
                <w:rFonts w:hint="eastAsia"/>
              </w:rPr>
            </w:pPr>
            <w:r>
              <w:rPr>
                <w:rFonts w:hint="eastAsia"/>
              </w:rPr>
              <w:t>解体工事の対象の建築物のあらまし及び床面積</w:t>
            </w:r>
          </w:p>
        </w:tc>
        <w:tc>
          <w:tcPr>
            <w:tcW w:w="7040" w:type="dxa"/>
            <w:vAlign w:val="bottom"/>
          </w:tcPr>
          <w:p w:rsidR="00000000" w:rsidRDefault="00CB77BE">
            <w:pPr>
              <w:spacing w:after="60"/>
              <w:jc w:val="right"/>
              <w:rPr>
                <w:rFonts w:hint="eastAsia"/>
              </w:rPr>
            </w:pPr>
            <w:r>
              <w:rPr>
                <w:rFonts w:hint="eastAsia"/>
              </w:rPr>
              <w:t xml:space="preserve">（解体工事に係る床面積の合計　　　　　　</w:t>
            </w:r>
            <w:r>
              <w:fldChar w:fldCharType="begin"/>
            </w:r>
            <w:r>
              <w:instrText xml:space="preserve"> eq \o\ac(</w:instrText>
            </w:r>
            <w:r>
              <w:rPr>
                <w:rFonts w:hint="eastAsia"/>
                <w:w w:val="66"/>
              </w:rPr>
              <w:instrText>ｍ</w:instrText>
            </w:r>
            <w:r>
              <w:rPr>
                <w:rFonts w:hint="eastAsia"/>
                <w:w w:val="66"/>
                <w:vertAlign w:val="superscript"/>
              </w:rPr>
              <w:instrText>2</w:instrText>
            </w:r>
            <w:r>
              <w:rPr>
                <w:vertAlign w:val="superscript"/>
              </w:rPr>
              <w:instrText>,</w:instrText>
            </w:r>
            <w:r>
              <w:rPr>
                <w:rFonts w:hint="eastAsia"/>
                <w:vertAlign w:val="superscript"/>
              </w:rPr>
              <w:instrText xml:space="preserve">　</w:instrText>
            </w:r>
            <w:r>
              <w:rPr>
                <w:vertAlign w:val="superscript"/>
              </w:rPr>
              <w:instrText>)</w:instrText>
            </w:r>
            <w:r>
              <w:fldChar w:fldCharType="end"/>
            </w:r>
            <w:r>
              <w:rPr>
                <w:rFonts w:hint="eastAsia"/>
              </w:rPr>
              <w:t>）</w:t>
            </w:r>
          </w:p>
        </w:tc>
      </w:tr>
    </w:tbl>
    <w:p w:rsidR="00000000" w:rsidRDefault="00CB77BE">
      <w:pPr>
        <w:rPr>
          <w:rFonts w:hint="eastAsia"/>
        </w:rPr>
      </w:pPr>
    </w:p>
    <w:p w:rsidR="00000000" w:rsidRDefault="00CB77BE">
      <w:pPr>
        <w:rPr>
          <w:rFonts w:hint="eastAsia"/>
        </w:rPr>
      </w:pPr>
      <w:r>
        <w:fldChar w:fldCharType="begin"/>
      </w:r>
      <w:r>
        <w:instrText xml:space="preserve"> eq \o\ac(</w:instrText>
      </w:r>
      <w:r>
        <w:rPr>
          <w:rFonts w:hint="eastAsia"/>
        </w:rPr>
        <w:instrText>2</w:instrText>
      </w:r>
      <w:r>
        <w:instrText>,</w:instrText>
      </w:r>
      <w:r>
        <w:rPr>
          <w:rFonts w:hint="eastAsia"/>
        </w:rPr>
        <w:instrText xml:space="preserve">　</w:instrText>
      </w:r>
      <w:r>
        <w:instrText>)</w:instrText>
      </w:r>
      <w:r>
        <w:fldChar w:fldCharType="end"/>
      </w:r>
      <w:r>
        <w:rPr>
          <w:rFonts w:hint="eastAsia"/>
        </w:rPr>
        <w:t xml:space="preserve">　産業廃棄物処理計画</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40"/>
        <w:gridCol w:w="1540"/>
        <w:gridCol w:w="7040"/>
      </w:tblGrid>
      <w:tr w:rsidR="00000000">
        <w:tblPrEx>
          <w:tblCellMar>
            <w:top w:w="0" w:type="dxa"/>
            <w:bottom w:w="0" w:type="dxa"/>
          </w:tblCellMar>
        </w:tblPrEx>
        <w:trPr>
          <w:cantSplit/>
        </w:trPr>
        <w:tc>
          <w:tcPr>
            <w:tcW w:w="2420" w:type="dxa"/>
            <w:gridSpan w:val="3"/>
            <w:vAlign w:val="center"/>
          </w:tcPr>
          <w:p w:rsidR="00000000" w:rsidRDefault="00CB77BE">
            <w:pPr>
              <w:spacing w:before="60" w:after="60"/>
              <w:ind w:left="11" w:right="11"/>
              <w:rPr>
                <w:rFonts w:hint="eastAsia"/>
              </w:rPr>
            </w:pPr>
            <w:r>
              <w:rPr>
                <w:rFonts w:hint="eastAsia"/>
              </w:rPr>
              <w:t>産業廃棄物の種類</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restart"/>
            <w:vAlign w:val="center"/>
          </w:tcPr>
          <w:p w:rsidR="00000000" w:rsidRDefault="00CB77BE">
            <w:pPr>
              <w:spacing w:before="60" w:after="60"/>
              <w:ind w:right="11"/>
              <w:jc w:val="right"/>
              <w:rPr>
                <w:rFonts w:hint="eastAsia"/>
              </w:rPr>
            </w:pPr>
            <w:r>
              <w:rPr>
                <w:rFonts w:hint="eastAsia"/>
              </w:rPr>
              <w:t>予</w:t>
            </w:r>
          </w:p>
          <w:p w:rsidR="00000000" w:rsidRDefault="00CB77BE">
            <w:pPr>
              <w:spacing w:before="60" w:after="60"/>
              <w:ind w:right="11"/>
              <w:jc w:val="right"/>
              <w:rPr>
                <w:rFonts w:hint="eastAsia"/>
              </w:rPr>
            </w:pPr>
          </w:p>
          <w:p w:rsidR="00000000" w:rsidRDefault="00CB77BE">
            <w:pPr>
              <w:spacing w:before="60" w:after="60"/>
              <w:ind w:right="11"/>
              <w:jc w:val="right"/>
              <w:rPr>
                <w:rFonts w:hint="eastAsia"/>
              </w:rPr>
            </w:pPr>
            <w:r>
              <w:rPr>
                <w:rFonts w:hint="eastAsia"/>
              </w:rPr>
              <w:t>測</w:t>
            </w:r>
          </w:p>
          <w:p w:rsidR="00000000" w:rsidRDefault="00CB77BE">
            <w:pPr>
              <w:spacing w:before="60" w:after="60"/>
              <w:ind w:right="11"/>
              <w:jc w:val="right"/>
              <w:rPr>
                <w:rFonts w:hint="eastAsia"/>
              </w:rPr>
            </w:pPr>
          </w:p>
          <w:p w:rsidR="00000000" w:rsidRDefault="00CB77BE">
            <w:pPr>
              <w:spacing w:before="60" w:after="60"/>
              <w:ind w:right="11"/>
              <w:jc w:val="right"/>
              <w:rPr>
                <w:rFonts w:hint="eastAsia"/>
              </w:rPr>
            </w:pPr>
            <w:r>
              <w:rPr>
                <w:rFonts w:hint="eastAsia"/>
              </w:rPr>
              <w:t>値</w:t>
            </w:r>
          </w:p>
        </w:tc>
        <w:tc>
          <w:tcPr>
            <w:tcW w:w="1980" w:type="dxa"/>
            <w:gridSpan w:val="2"/>
            <w:vAlign w:val="center"/>
          </w:tcPr>
          <w:p w:rsidR="00000000" w:rsidRDefault="00CB77BE">
            <w:pPr>
              <w:spacing w:before="60" w:after="60"/>
              <w:ind w:right="11"/>
              <w:jc w:val="center"/>
              <w:rPr>
                <w:rFonts w:hint="eastAsia"/>
              </w:rPr>
            </w:pPr>
            <w:r>
              <w:rPr>
                <w:rFonts w:hint="eastAsia"/>
              </w:rPr>
              <w:t>発　生　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restart"/>
            <w:vAlign w:val="center"/>
          </w:tcPr>
          <w:p w:rsidR="00000000" w:rsidRDefault="00CB77BE">
            <w:pPr>
              <w:rPr>
                <w:rFonts w:hint="eastAsia"/>
              </w:rPr>
            </w:pPr>
            <w:r>
              <w:rPr>
                <w:rFonts w:hint="eastAsia"/>
              </w:rPr>
              <w:t>自社処理</w:t>
            </w:r>
          </w:p>
        </w:tc>
        <w:tc>
          <w:tcPr>
            <w:tcW w:w="1540" w:type="dxa"/>
            <w:vAlign w:val="center"/>
          </w:tcPr>
          <w:p w:rsidR="00000000" w:rsidRDefault="00CB77BE">
            <w:pPr>
              <w:spacing w:before="60" w:after="60"/>
              <w:ind w:left="11" w:right="11"/>
              <w:rPr>
                <w:rFonts w:hint="eastAsia"/>
              </w:rPr>
            </w:pPr>
            <w:r>
              <w:rPr>
                <w:rFonts w:hint="eastAsia"/>
              </w:rPr>
              <w:t>資源化量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ign w:val="center"/>
          </w:tcPr>
          <w:p w:rsidR="00000000" w:rsidRDefault="00CB77BE">
            <w:pPr>
              <w:rPr>
                <w:rFonts w:hint="eastAsia"/>
              </w:rPr>
            </w:pPr>
          </w:p>
        </w:tc>
        <w:tc>
          <w:tcPr>
            <w:tcW w:w="1540" w:type="dxa"/>
            <w:vAlign w:val="center"/>
          </w:tcPr>
          <w:p w:rsidR="00000000" w:rsidRDefault="00CB77BE">
            <w:pPr>
              <w:spacing w:before="60" w:after="60"/>
              <w:ind w:left="11" w:right="11"/>
              <w:rPr>
                <w:rFonts w:hint="eastAsia"/>
              </w:rPr>
            </w:pPr>
            <w:r>
              <w:rPr>
                <w:rFonts w:hint="eastAsia"/>
              </w:rPr>
              <w:t>減量化量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ign w:val="center"/>
          </w:tcPr>
          <w:p w:rsidR="00000000" w:rsidRDefault="00CB77BE">
            <w:pPr>
              <w:rPr>
                <w:rFonts w:hint="eastAsia"/>
              </w:rPr>
            </w:pPr>
          </w:p>
        </w:tc>
        <w:tc>
          <w:tcPr>
            <w:tcW w:w="1540" w:type="dxa"/>
            <w:vAlign w:val="center"/>
          </w:tcPr>
          <w:p w:rsidR="00000000" w:rsidRDefault="00CB77BE">
            <w:pPr>
              <w:spacing w:before="60" w:after="60"/>
              <w:ind w:left="11" w:right="11"/>
              <w:rPr>
                <w:rFonts w:hint="eastAsia"/>
              </w:rPr>
            </w:pPr>
            <w:r>
              <w:rPr>
                <w:rFonts w:hint="eastAsia"/>
              </w:rPr>
              <w:t>最終処分量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restart"/>
            <w:vAlign w:val="center"/>
          </w:tcPr>
          <w:p w:rsidR="00000000" w:rsidRDefault="00CB77BE">
            <w:pPr>
              <w:ind w:left="11"/>
              <w:rPr>
                <w:rFonts w:hint="eastAsia"/>
              </w:rPr>
            </w:pPr>
            <w:r>
              <w:rPr>
                <w:rFonts w:hint="eastAsia"/>
              </w:rPr>
              <w:t>委託処理</w:t>
            </w:r>
          </w:p>
        </w:tc>
        <w:tc>
          <w:tcPr>
            <w:tcW w:w="1540" w:type="dxa"/>
            <w:vAlign w:val="center"/>
          </w:tcPr>
          <w:p w:rsidR="00000000" w:rsidRDefault="00CB77BE">
            <w:pPr>
              <w:spacing w:before="60" w:after="60"/>
              <w:ind w:left="11" w:right="11"/>
              <w:rPr>
                <w:rFonts w:hint="eastAsia"/>
              </w:rPr>
            </w:pPr>
            <w:r>
              <w:rPr>
                <w:rFonts w:hint="eastAsia"/>
              </w:rPr>
              <w:t>資源化量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ign w:val="center"/>
          </w:tcPr>
          <w:p w:rsidR="00000000" w:rsidRDefault="00CB77BE">
            <w:pPr>
              <w:rPr>
                <w:rFonts w:hint="eastAsia"/>
              </w:rPr>
            </w:pPr>
          </w:p>
        </w:tc>
        <w:tc>
          <w:tcPr>
            <w:tcW w:w="1540" w:type="dxa"/>
            <w:vAlign w:val="center"/>
          </w:tcPr>
          <w:p w:rsidR="00000000" w:rsidRDefault="00CB77BE">
            <w:pPr>
              <w:spacing w:before="60" w:after="60"/>
              <w:ind w:left="11" w:right="11"/>
              <w:rPr>
                <w:rFonts w:hint="eastAsia"/>
              </w:rPr>
            </w:pPr>
            <w:r>
              <w:rPr>
                <w:rFonts w:hint="eastAsia"/>
              </w:rPr>
              <w:t>減量化量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Pr>
        <w:tc>
          <w:tcPr>
            <w:tcW w:w="440" w:type="dxa"/>
            <w:vMerge/>
            <w:vAlign w:val="center"/>
          </w:tcPr>
          <w:p w:rsidR="00000000" w:rsidRDefault="00CB77BE">
            <w:pPr>
              <w:rPr>
                <w:rFonts w:hint="eastAsia"/>
              </w:rPr>
            </w:pPr>
          </w:p>
        </w:tc>
        <w:tc>
          <w:tcPr>
            <w:tcW w:w="440" w:type="dxa"/>
            <w:vMerge/>
            <w:vAlign w:val="center"/>
          </w:tcPr>
          <w:p w:rsidR="00000000" w:rsidRDefault="00CB77BE">
            <w:pPr>
              <w:rPr>
                <w:rFonts w:hint="eastAsia"/>
              </w:rPr>
            </w:pPr>
          </w:p>
        </w:tc>
        <w:tc>
          <w:tcPr>
            <w:tcW w:w="1540" w:type="dxa"/>
            <w:vAlign w:val="center"/>
          </w:tcPr>
          <w:p w:rsidR="00000000" w:rsidRDefault="00CB77BE">
            <w:pPr>
              <w:spacing w:before="60" w:after="60"/>
              <w:ind w:left="11" w:right="11"/>
              <w:rPr>
                <w:rFonts w:hint="eastAsia"/>
              </w:rPr>
            </w:pPr>
            <w:r>
              <w:rPr>
                <w:rFonts w:hint="eastAsia"/>
              </w:rPr>
              <w:t>最終処分量</w:t>
            </w:r>
          </w:p>
        </w:tc>
        <w:tc>
          <w:tcPr>
            <w:tcW w:w="7040" w:type="dxa"/>
            <w:vAlign w:val="center"/>
          </w:tcPr>
          <w:p w:rsidR="00000000" w:rsidRDefault="00CB77BE">
            <w:pPr>
              <w:rPr>
                <w:rFonts w:hint="eastAsia"/>
              </w:rPr>
            </w:pPr>
          </w:p>
        </w:tc>
      </w:tr>
      <w:tr w:rsidR="00000000">
        <w:tblPrEx>
          <w:tblCellMar>
            <w:top w:w="0" w:type="dxa"/>
            <w:bottom w:w="0" w:type="dxa"/>
          </w:tblCellMar>
        </w:tblPrEx>
        <w:trPr>
          <w:cantSplit/>
          <w:trHeight w:val="1060"/>
        </w:trPr>
        <w:tc>
          <w:tcPr>
            <w:tcW w:w="2420" w:type="dxa"/>
            <w:gridSpan w:val="3"/>
            <w:tcBorders>
              <w:bottom w:val="single" w:sz="4" w:space="0" w:color="auto"/>
            </w:tcBorders>
          </w:tcPr>
          <w:p w:rsidR="00000000" w:rsidRDefault="00CB77BE">
            <w:pPr>
              <w:spacing w:before="120" w:after="120"/>
              <w:ind w:left="11" w:right="11"/>
              <w:rPr>
                <w:rFonts w:hint="eastAsia"/>
              </w:rPr>
            </w:pPr>
            <w:r>
              <w:rPr>
                <w:rFonts w:hint="eastAsia"/>
              </w:rPr>
              <w:t>減量及び処理の方法の計画のあらまし</w:t>
            </w:r>
          </w:p>
        </w:tc>
        <w:tc>
          <w:tcPr>
            <w:tcW w:w="7040" w:type="dxa"/>
            <w:tcBorders>
              <w:bottom w:val="single" w:sz="4" w:space="0" w:color="auto"/>
            </w:tcBorders>
          </w:tcPr>
          <w:p w:rsidR="00000000" w:rsidRDefault="00CB77BE">
            <w:pPr>
              <w:rPr>
                <w:rFonts w:hint="eastAsia"/>
              </w:rPr>
            </w:pPr>
          </w:p>
          <w:p w:rsidR="00000000" w:rsidRDefault="00CB77BE">
            <w:pPr>
              <w:rPr>
                <w:rFonts w:hint="eastAsia"/>
              </w:rPr>
            </w:pPr>
          </w:p>
          <w:p w:rsidR="00000000" w:rsidRDefault="00CB77BE">
            <w:pPr>
              <w:rPr>
                <w:rFonts w:hint="eastAsia"/>
              </w:rPr>
            </w:pPr>
          </w:p>
          <w:p w:rsidR="00000000" w:rsidRDefault="00CB77BE">
            <w:pPr>
              <w:rPr>
                <w:rFonts w:hint="eastAsia"/>
              </w:rPr>
            </w:pPr>
          </w:p>
          <w:p w:rsidR="00000000" w:rsidRDefault="00CB77BE">
            <w:pPr>
              <w:rPr>
                <w:rFonts w:hint="eastAsia"/>
              </w:rPr>
            </w:pPr>
          </w:p>
          <w:p w:rsidR="00000000" w:rsidRDefault="00CB77BE">
            <w:pPr>
              <w:rPr>
                <w:rFonts w:hint="eastAsia"/>
              </w:rPr>
            </w:pPr>
          </w:p>
          <w:p w:rsidR="00000000" w:rsidRDefault="00CB77BE">
            <w:pPr>
              <w:rPr>
                <w:rFonts w:hint="eastAsia"/>
              </w:rPr>
            </w:pPr>
          </w:p>
          <w:p w:rsidR="00000000" w:rsidRDefault="00CB77BE">
            <w:pPr>
              <w:rPr>
                <w:rFonts w:hint="eastAsia"/>
              </w:rPr>
            </w:pPr>
          </w:p>
        </w:tc>
      </w:tr>
    </w:tbl>
    <w:p w:rsidR="00000000" w:rsidRDefault="00CB77BE">
      <w:pPr>
        <w:spacing w:before="120"/>
        <w:ind w:left="108"/>
        <w:rPr>
          <w:rFonts w:hint="eastAsia"/>
        </w:rPr>
      </w:pPr>
      <w:r>
        <w:rPr>
          <w:rFonts w:hint="eastAsia"/>
        </w:rPr>
        <w:t>備考　用紙の大きさは、日本工業規格Ａ</w:t>
      </w:r>
      <w:r>
        <w:rPr>
          <w:rFonts w:hint="eastAsia"/>
        </w:rPr>
        <w:t>4</w:t>
      </w:r>
      <w:r>
        <w:rPr>
          <w:rFonts w:hint="eastAsia"/>
        </w:rPr>
        <w:t>とする。</w:t>
      </w:r>
    </w:p>
    <w:sectPr w:rsidR="00000000">
      <w:pgSz w:w="11906" w:h="16838" w:code="9"/>
      <w:pgMar w:top="1134" w:right="1077" w:bottom="1134" w:left="1134" w:header="851" w:footer="992" w:gutter="0"/>
      <w:cols w:space="425"/>
      <w:docGrid w:type="linesAndChars" w:linePitch="3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51"/>
  <w:drawingGridHorizontalSpacing w:val="11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BE"/>
    <w:rsid w:val="00CB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3F2FC3-C987-4938-AC36-DEC09BA0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 号様式（第13 条）</vt:lpstr>
      <vt:lpstr>第7 号様式（第13 条）</vt:lpstr>
    </vt:vector>
  </TitlesOfParts>
  <Company>FM-USER</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 号様式（第13 条）</dc:title>
  <dc:subject/>
  <dc:creator>FMV-USER</dc:creator>
  <cp:keywords/>
  <dc:description/>
  <cp:lastModifiedBy>saikusa</cp:lastModifiedBy>
  <cp:revision>2</cp:revision>
  <cp:lastPrinted>2003-12-17T02:33:00Z</cp:lastPrinted>
  <dcterms:created xsi:type="dcterms:W3CDTF">2014-11-04T08:59:00Z</dcterms:created>
  <dcterms:modified xsi:type="dcterms:W3CDTF">2014-11-04T08:59:00Z</dcterms:modified>
</cp:coreProperties>
</file>